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766" w:rsidRPr="0052320B" w:rsidRDefault="00446766" w:rsidP="0052320B">
      <w:pPr>
        <w:jc w:val="right"/>
        <w:rPr>
          <w:sz w:val="28"/>
          <w:szCs w:val="28"/>
          <w:lang w:eastAsia="ru-RU"/>
        </w:rPr>
      </w:pPr>
      <w:bookmarkStart w:id="0" w:name="_GoBack"/>
      <w:bookmarkEnd w:id="0"/>
      <w:r w:rsidRPr="0052320B">
        <w:rPr>
          <w:sz w:val="28"/>
          <w:szCs w:val="28"/>
          <w:lang w:eastAsia="ru-RU"/>
        </w:rPr>
        <w:br/>
        <w:t>Приложение N 1</w:t>
      </w:r>
    </w:p>
    <w:p w:rsidR="00446766" w:rsidRPr="0052320B" w:rsidRDefault="00446766" w:rsidP="0052320B">
      <w:pPr>
        <w:jc w:val="right"/>
        <w:rPr>
          <w:sz w:val="28"/>
          <w:szCs w:val="28"/>
          <w:lang w:eastAsia="ru-RU"/>
        </w:rPr>
      </w:pPr>
      <w:r w:rsidRPr="0052320B">
        <w:rPr>
          <w:sz w:val="28"/>
          <w:szCs w:val="28"/>
          <w:lang w:eastAsia="ru-RU"/>
        </w:rPr>
        <w:br/>
      </w:r>
      <w:r w:rsidRPr="0052320B">
        <w:rPr>
          <w:sz w:val="28"/>
          <w:szCs w:val="28"/>
          <w:lang w:eastAsia="ru-RU"/>
        </w:rPr>
        <w:br/>
        <w:t>Утверждено</w:t>
      </w:r>
      <w:r w:rsidRPr="0052320B">
        <w:rPr>
          <w:sz w:val="28"/>
          <w:szCs w:val="28"/>
          <w:lang w:eastAsia="ru-RU"/>
        </w:rPr>
        <w:br/>
        <w:t>постановлением Администрации</w:t>
      </w:r>
      <w:r w:rsidRPr="0052320B">
        <w:rPr>
          <w:sz w:val="28"/>
          <w:szCs w:val="28"/>
          <w:lang w:eastAsia="ru-RU"/>
        </w:rPr>
        <w:br/>
        <w:t>МО «Хивский район»</w:t>
      </w:r>
      <w:r w:rsidR="0052320B">
        <w:rPr>
          <w:sz w:val="28"/>
          <w:szCs w:val="28"/>
          <w:lang w:eastAsia="ru-RU"/>
        </w:rPr>
        <w:br/>
        <w:t xml:space="preserve">от   </w:t>
      </w:r>
      <w:r w:rsidRPr="0052320B">
        <w:rPr>
          <w:sz w:val="28"/>
          <w:szCs w:val="28"/>
          <w:lang w:eastAsia="ru-RU"/>
        </w:rPr>
        <w:t xml:space="preserve"> января 2020 г. N </w:t>
      </w:r>
    </w:p>
    <w:p w:rsidR="00446766" w:rsidRPr="00446766" w:rsidRDefault="00446766" w:rsidP="00446766">
      <w:pPr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44676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44676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 xml:space="preserve">ПОЛОЖЕНИЕ О МУНИЦИПАЛЬНОМ (ЗОНАЛЬНОМ) ЦЕНТРЕ ВОЕННО-ПАТРИОТИЧЕСКОГО ВОСПИТАНИЯ И ПОДГОТОВКИ ГРАЖДАН (МОЛОДЕЖИ) К ВОЕННОЙ СЛУЖБЕ </w:t>
      </w:r>
      <w:r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 xml:space="preserve">МО </w:t>
      </w:r>
      <w:r w:rsidRPr="00446766"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>«Хивский район»</w:t>
      </w:r>
    </w:p>
    <w:p w:rsidR="00446766" w:rsidRPr="00446766" w:rsidRDefault="00446766" w:rsidP="00446766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44676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44676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1. Общие положения</w:t>
      </w:r>
    </w:p>
    <w:p w:rsidR="00446766" w:rsidRPr="00446766" w:rsidRDefault="00446766" w:rsidP="00446766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55051F" w:rsidRDefault="00446766" w:rsidP="0055051F">
      <w:pPr>
        <w:rPr>
          <w:sz w:val="28"/>
          <w:szCs w:val="28"/>
          <w:lang w:eastAsia="ru-RU"/>
        </w:rPr>
      </w:pPr>
      <w:r w:rsidRPr="0052320B">
        <w:rPr>
          <w:sz w:val="28"/>
          <w:szCs w:val="28"/>
          <w:lang w:eastAsia="ru-RU"/>
        </w:rPr>
        <w:t>1.1. Муниципальный (зональный) центр военно-патриотического воспитания и подготовки граждан (молодежи) к военной службе в МО «Хивский район» (далее - Центр) создан в соответствии с </w:t>
      </w:r>
      <w:hyperlink r:id="rId5" w:anchor="6540IN" w:history="1">
        <w:r w:rsidRPr="0052320B">
          <w:rPr>
            <w:sz w:val="28"/>
            <w:szCs w:val="28"/>
            <w:lang w:eastAsia="ru-RU"/>
          </w:rPr>
          <w:t>Концепцией федеральной системы подготовки граждан Российской Федерации к военной службе на период до 2020 года</w:t>
        </w:r>
      </w:hyperlink>
      <w:r w:rsidRPr="0052320B">
        <w:rPr>
          <w:sz w:val="28"/>
          <w:szCs w:val="28"/>
          <w:lang w:eastAsia="ru-RU"/>
        </w:rPr>
        <w:t>, утвержденной </w:t>
      </w:r>
      <w:hyperlink r:id="rId6" w:history="1">
        <w:r w:rsidRPr="0052320B">
          <w:rPr>
            <w:sz w:val="28"/>
            <w:szCs w:val="28"/>
            <w:lang w:eastAsia="ru-RU"/>
          </w:rPr>
          <w:t>распоряжением Правительства Российской Федерации от 03.02.2010 N 134-р</w:t>
        </w:r>
      </w:hyperlink>
      <w:r w:rsidRPr="0052320B">
        <w:rPr>
          <w:sz w:val="28"/>
          <w:szCs w:val="28"/>
          <w:lang w:eastAsia="ru-RU"/>
        </w:rPr>
        <w:t>, решением Президента Российской Федерации от 03.06.2014 N Пр-1280, рекомендациями Межведомственной комиссии по подготовке граждан Российской Федерации к военной службе и военно-патриотическому воспитанию и предназначен для координации усилий и повышения эффективности военно-патриотического воспитания граждан, улучшения качества подготовки по основам военной службы и военно-учетным специальностям в МО «Хивский район».</w:t>
      </w:r>
      <w:r w:rsidRPr="0052320B">
        <w:rPr>
          <w:sz w:val="28"/>
          <w:szCs w:val="28"/>
          <w:lang w:eastAsia="ru-RU"/>
        </w:rPr>
        <w:br/>
        <w:t>1.2. Центр является составным звеном региональной системы военно-патриотического воспитания и допризывной подготовки граждан к военной службе и представляет собой учебно-воспитательное объединение, созданное на базе муниципального казенного</w:t>
      </w:r>
      <w:r w:rsidR="00BE290C" w:rsidRPr="0052320B">
        <w:rPr>
          <w:sz w:val="28"/>
          <w:szCs w:val="28"/>
          <w:lang w:eastAsia="ru-RU"/>
        </w:rPr>
        <w:t xml:space="preserve"> общеобразовательного</w:t>
      </w:r>
      <w:r w:rsidRPr="0052320B">
        <w:rPr>
          <w:sz w:val="28"/>
          <w:szCs w:val="28"/>
          <w:lang w:eastAsia="ru-RU"/>
        </w:rPr>
        <w:t xml:space="preserve"> учреждения</w:t>
      </w:r>
      <w:r w:rsidR="00BE290C" w:rsidRPr="0052320B">
        <w:rPr>
          <w:sz w:val="28"/>
          <w:szCs w:val="28"/>
          <w:lang w:eastAsia="ru-RU"/>
        </w:rPr>
        <w:t xml:space="preserve">  «Хореджская средняя общеобразовательная школа»</w:t>
      </w:r>
      <w:r w:rsidRPr="0052320B">
        <w:rPr>
          <w:sz w:val="28"/>
          <w:szCs w:val="28"/>
          <w:lang w:eastAsia="ru-RU"/>
        </w:rPr>
        <w:br/>
        <w:t xml:space="preserve">1.3. Центр не является юридическим лицом, его деятельность не влечет за собой изменений типа и вида, организационно-правовой формы </w:t>
      </w:r>
      <w:r w:rsidRPr="0052320B">
        <w:rPr>
          <w:sz w:val="28"/>
          <w:szCs w:val="28"/>
        </w:rPr>
        <w:t>организаций на базе которой осуществляет свою деятельность.</w:t>
      </w:r>
      <w:r w:rsidRPr="0052320B">
        <w:rPr>
          <w:sz w:val="28"/>
          <w:szCs w:val="28"/>
          <w:lang w:eastAsia="ru-RU"/>
        </w:rPr>
        <w:br/>
      </w:r>
      <w:r w:rsidRPr="0052320B">
        <w:rPr>
          <w:sz w:val="28"/>
          <w:szCs w:val="28"/>
          <w:lang w:eastAsia="ru-RU"/>
        </w:rPr>
        <w:lastRenderedPageBreak/>
        <w:t>1.4. В своей деятельности Центр руководствуется </w:t>
      </w:r>
      <w:hyperlink r:id="rId7" w:history="1">
        <w:r w:rsidRPr="0052320B">
          <w:rPr>
            <w:sz w:val="28"/>
            <w:szCs w:val="28"/>
            <w:lang w:eastAsia="ru-RU"/>
          </w:rPr>
          <w:t>Конституцией Российской Федерации</w:t>
        </w:r>
      </w:hyperlink>
      <w:r w:rsidRPr="0052320B">
        <w:rPr>
          <w:sz w:val="28"/>
          <w:szCs w:val="28"/>
          <w:lang w:eastAsia="ru-RU"/>
        </w:rPr>
        <w:t>, </w:t>
      </w:r>
      <w:hyperlink r:id="rId8" w:anchor="7D20K3" w:history="1">
        <w:r w:rsidRPr="0052320B">
          <w:rPr>
            <w:sz w:val="28"/>
            <w:szCs w:val="28"/>
            <w:lang w:eastAsia="ru-RU"/>
          </w:rPr>
          <w:t>Федеральным законом "О воинской обязанности и военной службе"</w:t>
        </w:r>
      </w:hyperlink>
      <w:r w:rsidRPr="0052320B">
        <w:rPr>
          <w:sz w:val="28"/>
          <w:szCs w:val="28"/>
          <w:lang w:eastAsia="ru-RU"/>
        </w:rPr>
        <w:t>, </w:t>
      </w:r>
      <w:hyperlink r:id="rId9" w:history="1">
        <w:r w:rsidRPr="0052320B">
          <w:rPr>
            <w:sz w:val="28"/>
            <w:szCs w:val="28"/>
            <w:lang w:eastAsia="ru-RU"/>
          </w:rPr>
          <w:t>Законом Российской Федерации "Об образовании"</w:t>
        </w:r>
      </w:hyperlink>
      <w:r w:rsidRPr="0052320B">
        <w:rPr>
          <w:sz w:val="28"/>
          <w:szCs w:val="28"/>
          <w:lang w:eastAsia="ru-RU"/>
        </w:rPr>
        <w:t>, законодательством Российской Федерации и Республики Дагестан, муниципальными нормативными правовыми актами и настоящим Положением.</w:t>
      </w:r>
      <w:r w:rsidRPr="0052320B">
        <w:rPr>
          <w:sz w:val="28"/>
          <w:szCs w:val="28"/>
          <w:lang w:eastAsia="ru-RU"/>
        </w:rPr>
        <w:br/>
        <w:t>1.5. Свою деятельность Центр осуществляет во взаимодействии с Военным комиссариатом Хивского и Агульского районов и другими субъектами военно-патриотического воспитания и подготовки граждан (молодежи) к военной службе, в том числе:</w:t>
      </w:r>
      <w:r w:rsidRPr="0052320B">
        <w:rPr>
          <w:sz w:val="28"/>
          <w:szCs w:val="28"/>
          <w:lang w:eastAsia="ru-RU"/>
        </w:rPr>
        <w:br/>
        <w:t>органами местного самоуправления;</w:t>
      </w:r>
      <w:r w:rsidRPr="0052320B">
        <w:rPr>
          <w:sz w:val="28"/>
          <w:szCs w:val="28"/>
          <w:lang w:eastAsia="ru-RU"/>
        </w:rPr>
        <w:br/>
        <w:t>образовательными организациями;</w:t>
      </w:r>
      <w:r w:rsidRPr="0052320B">
        <w:rPr>
          <w:sz w:val="28"/>
          <w:szCs w:val="28"/>
          <w:lang w:eastAsia="ru-RU"/>
        </w:rPr>
        <w:br/>
        <w:t>учреждениями в сфере молодежной политики;</w:t>
      </w:r>
      <w:r w:rsidRPr="0052320B">
        <w:rPr>
          <w:sz w:val="28"/>
          <w:szCs w:val="28"/>
          <w:lang w:eastAsia="ru-RU"/>
        </w:rPr>
        <w:br/>
        <w:t>организациями и учреждениями в сфере физической культуры и спорта;</w:t>
      </w:r>
      <w:r w:rsidRPr="0052320B">
        <w:rPr>
          <w:sz w:val="28"/>
          <w:szCs w:val="28"/>
          <w:lang w:eastAsia="ru-RU"/>
        </w:rPr>
        <w:br/>
      </w:r>
      <w:r w:rsidR="0055051F">
        <w:rPr>
          <w:sz w:val="28"/>
          <w:szCs w:val="28"/>
          <w:lang w:eastAsia="ru-RU"/>
        </w:rPr>
        <w:t xml:space="preserve"> </w:t>
      </w:r>
    </w:p>
    <w:p w:rsidR="00446766" w:rsidRPr="0052320B" w:rsidRDefault="00446766" w:rsidP="0055051F">
      <w:pPr>
        <w:jc w:val="center"/>
        <w:rPr>
          <w:sz w:val="28"/>
          <w:szCs w:val="28"/>
          <w:lang w:eastAsia="ru-RU"/>
        </w:rPr>
      </w:pPr>
      <w:r w:rsidRPr="0052320B">
        <w:rPr>
          <w:b/>
          <w:bCs/>
          <w:sz w:val="28"/>
          <w:szCs w:val="28"/>
          <w:lang w:eastAsia="ru-RU"/>
        </w:rPr>
        <w:t>2. Цели и задачи Центра, основные виды деятельности</w:t>
      </w:r>
    </w:p>
    <w:p w:rsidR="0055051F" w:rsidRDefault="00446766" w:rsidP="0055051F">
      <w:pPr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2320B">
        <w:rPr>
          <w:sz w:val="28"/>
          <w:szCs w:val="28"/>
          <w:lang w:eastAsia="ru-RU"/>
        </w:rPr>
        <w:t>2.1. Целью деятельности Центра является организация взаимодействия, контроль и методическое обеспечение</w:t>
      </w:r>
      <w:r w:rsidR="0055051F">
        <w:rPr>
          <w:sz w:val="28"/>
          <w:szCs w:val="28"/>
          <w:lang w:eastAsia="ru-RU"/>
        </w:rPr>
        <w:t xml:space="preserve"> на территории МО «Хивский район» </w:t>
      </w:r>
      <w:r w:rsidRPr="0052320B">
        <w:rPr>
          <w:sz w:val="28"/>
          <w:szCs w:val="28"/>
          <w:lang w:eastAsia="ru-RU"/>
        </w:rPr>
        <w:t>мероприятий по подготовке молодежи к военной службе и военно-патриотическому воспитанию.</w:t>
      </w:r>
      <w:r w:rsidRPr="0052320B">
        <w:rPr>
          <w:sz w:val="28"/>
          <w:szCs w:val="28"/>
          <w:lang w:eastAsia="ru-RU"/>
        </w:rPr>
        <w:br/>
        <w:t>2.2. Центр осуществляет выполнение следующих задач:</w:t>
      </w:r>
      <w:r w:rsidRPr="0052320B">
        <w:rPr>
          <w:sz w:val="28"/>
          <w:szCs w:val="28"/>
          <w:lang w:eastAsia="ru-RU"/>
        </w:rPr>
        <w:br/>
        <w:t>2.2.1. Военно-патриотическое воспитание граждан (молодежи).</w:t>
      </w:r>
      <w:r w:rsidRPr="0052320B">
        <w:rPr>
          <w:lang w:eastAsia="ru-RU"/>
        </w:rPr>
        <w:br/>
      </w:r>
      <w:r w:rsidRPr="0052320B">
        <w:rPr>
          <w:sz w:val="28"/>
          <w:szCs w:val="28"/>
          <w:lang w:eastAsia="ru-RU"/>
        </w:rPr>
        <w:t>2.2.2. Оказание методической помощи по организации подготовки молодежи по основам военной службы и по военно-учетным специальностям в МО «Хивский район».</w:t>
      </w:r>
      <w:r w:rsidRPr="0052320B">
        <w:rPr>
          <w:sz w:val="28"/>
          <w:szCs w:val="28"/>
          <w:lang w:eastAsia="ru-RU"/>
        </w:rPr>
        <w:br/>
        <w:t>2.2.3. Привлечение молодежи МО «Хивский район» к систематическому участию в военно-патриотических и спортивных мероприятиях, занятиям военно-прикладными и техническими видами спорта.</w:t>
      </w:r>
      <w:r w:rsidRPr="00446766">
        <w:rPr>
          <w:sz w:val="24"/>
          <w:szCs w:val="24"/>
          <w:lang w:eastAsia="ru-RU"/>
        </w:rPr>
        <w:br/>
      </w:r>
      <w:r w:rsidRPr="0052320B">
        <w:rPr>
          <w:sz w:val="28"/>
          <w:szCs w:val="28"/>
          <w:lang w:eastAsia="ru-RU"/>
        </w:rPr>
        <w:t>2.2.4. Содействие в организации обучения кадров и повышения их квалификации по военно-патриотическому воспитанию и допризывной подготовке в ходе проведения семинаров и круглых столов</w:t>
      </w:r>
      <w:r w:rsidRPr="0044676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Pr="0052320B">
        <w:rPr>
          <w:sz w:val="28"/>
          <w:szCs w:val="28"/>
          <w:lang w:eastAsia="ru-RU"/>
        </w:rPr>
        <w:t>по вопросам подготовки граждан к военной службе.</w:t>
      </w:r>
      <w:r w:rsidRPr="00446766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Pr="0052320B">
        <w:rPr>
          <w:sz w:val="28"/>
          <w:szCs w:val="28"/>
          <w:lang w:eastAsia="ru-RU"/>
        </w:rPr>
        <w:t>2.3. Для выполнения основных задач Центр осуществляет следующие виды деятельности:</w:t>
      </w:r>
      <w:r w:rsidRPr="0052320B">
        <w:rPr>
          <w:sz w:val="28"/>
          <w:szCs w:val="28"/>
          <w:lang w:eastAsia="ru-RU"/>
        </w:rPr>
        <w:br/>
        <w:t xml:space="preserve">2.3.1. Участие в разработке и реализация программ по вопросам военно-патриотического воспитания, основам безопасности жизнедеятельности в </w:t>
      </w:r>
      <w:r w:rsidRPr="0052320B">
        <w:rPr>
          <w:sz w:val="28"/>
          <w:szCs w:val="28"/>
          <w:lang w:eastAsia="ru-RU"/>
        </w:rPr>
        <w:lastRenderedPageBreak/>
        <w:t>образовательных организациях МО «Хивский район».</w:t>
      </w:r>
      <w:r w:rsidRPr="0052320B">
        <w:rPr>
          <w:sz w:val="28"/>
          <w:szCs w:val="28"/>
          <w:lang w:eastAsia="ru-RU"/>
        </w:rPr>
        <w:br/>
        <w:t>2.3.2. Проведение семинаров, конференций, круглых столов по вопросам подготовки молодежи к военной службе.</w:t>
      </w:r>
      <w:r w:rsidRPr="0052320B">
        <w:rPr>
          <w:sz w:val="28"/>
          <w:szCs w:val="28"/>
          <w:lang w:eastAsia="ru-RU"/>
        </w:rPr>
        <w:br/>
        <w:t>2.3.3. Проведение военно-патриотических комплексных мероприятий, праздников, викторин, конкурсов, олимпиад, фестивалей, слетов, смотров, патриотических вечеров и встреч.</w:t>
      </w:r>
      <w:r w:rsidRPr="0052320B">
        <w:rPr>
          <w:sz w:val="28"/>
          <w:szCs w:val="28"/>
          <w:lang w:eastAsia="ru-RU"/>
        </w:rPr>
        <w:br/>
        <w:t>2.3.4. Организация и проведение военно-спортивных мероприятий с целью подготовки молодежи к военной службе.</w:t>
      </w:r>
      <w:r w:rsidRPr="0052320B">
        <w:rPr>
          <w:sz w:val="28"/>
          <w:szCs w:val="28"/>
          <w:lang w:eastAsia="ru-RU"/>
        </w:rPr>
        <w:br/>
        <w:t>2.3.5. Оказание методической помощи субъектам военно-патриотического воспитания и подготовки граждан (молодежи) к военной службе на базе Центра.</w:t>
      </w:r>
      <w:r w:rsidRPr="0052320B">
        <w:rPr>
          <w:sz w:val="28"/>
          <w:szCs w:val="28"/>
          <w:lang w:eastAsia="ru-RU"/>
        </w:rPr>
        <w:br/>
        <w:t>2.3.6. Изучение, обобщение и организация внедрения передового опыта военно-патриотического воспитания, подготовки по основам военной службы.</w:t>
      </w:r>
      <w:r w:rsidRPr="0052320B">
        <w:rPr>
          <w:sz w:val="28"/>
          <w:szCs w:val="28"/>
          <w:lang w:eastAsia="ru-RU"/>
        </w:rPr>
        <w:br/>
        <w:t>2.3.7. Подготовка предложений по вопросам военно-патриотического воспитания, подготовки граждан к военной службе и внесение их на рассмотрение совета по патриотическому воспитанию граждан.</w:t>
      </w:r>
      <w:r w:rsidRPr="0052320B">
        <w:rPr>
          <w:sz w:val="28"/>
          <w:szCs w:val="28"/>
          <w:lang w:eastAsia="ru-RU"/>
        </w:rPr>
        <w:br/>
        <w:t>2.3.8. Подготовка рекомендаций по созданию военно-патриотических клубов и развитию юнармейского движения в МО «Хивский рвайон».</w:t>
      </w:r>
      <w:r w:rsidRPr="0052320B">
        <w:rPr>
          <w:sz w:val="28"/>
          <w:szCs w:val="28"/>
          <w:lang w:eastAsia="ru-RU"/>
        </w:rPr>
        <w:br/>
        <w:t>2.3.9. Разработка и доведение методических рекомендаций по вопросам, связанным с подготовкой граждан к военной службе.</w:t>
      </w:r>
      <w:r w:rsidRPr="00446766">
        <w:rPr>
          <w:lang w:eastAsia="ru-RU"/>
        </w:rPr>
        <w:br/>
      </w:r>
    </w:p>
    <w:p w:rsidR="0055051F" w:rsidRDefault="00446766" w:rsidP="0055051F">
      <w:pPr>
        <w:jc w:val="center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44676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3. Права Центра</w:t>
      </w:r>
    </w:p>
    <w:p w:rsidR="0055051F" w:rsidRDefault="00446766" w:rsidP="0055051F">
      <w:pPr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2320B">
        <w:rPr>
          <w:sz w:val="28"/>
          <w:szCs w:val="28"/>
          <w:lang w:eastAsia="ru-RU"/>
        </w:rPr>
        <w:t>3.1. Центр при выполнении возложенных на него задач имеет право:</w:t>
      </w:r>
      <w:r w:rsidRPr="0052320B">
        <w:rPr>
          <w:sz w:val="28"/>
          <w:szCs w:val="28"/>
          <w:lang w:eastAsia="ru-RU"/>
        </w:rPr>
        <w:br/>
        <w:t>запрашивать в установленном порядке у органов местного самоуправления и организаций информацию по вопросам, входящим в компетенцию Центра;</w:t>
      </w:r>
      <w:r w:rsidRPr="0052320B">
        <w:rPr>
          <w:sz w:val="28"/>
          <w:szCs w:val="28"/>
          <w:lang w:eastAsia="ru-RU"/>
        </w:rPr>
        <w:br/>
        <w:t xml:space="preserve">привлекать в установленном порядке представителей органов местного самоуправления, учреждений и организаций </w:t>
      </w:r>
      <w:r w:rsidR="0055051F">
        <w:rPr>
          <w:sz w:val="28"/>
          <w:szCs w:val="28"/>
          <w:lang w:eastAsia="ru-RU"/>
        </w:rPr>
        <w:t xml:space="preserve">для участия в работе Центра (по </w:t>
      </w:r>
      <w:r w:rsidRPr="0052320B">
        <w:rPr>
          <w:sz w:val="28"/>
          <w:szCs w:val="28"/>
          <w:lang w:eastAsia="ru-RU"/>
        </w:rPr>
        <w:t>согласованию);</w:t>
      </w:r>
      <w:r w:rsidRPr="00446766">
        <w:rPr>
          <w:lang w:eastAsia="ru-RU"/>
        </w:rPr>
        <w:br/>
      </w:r>
      <w:r w:rsidRPr="0052320B">
        <w:rPr>
          <w:sz w:val="28"/>
          <w:szCs w:val="28"/>
          <w:lang w:eastAsia="ru-RU"/>
        </w:rPr>
        <w:t>создавать рабочие группы с привлечением экспертов, специалистов, иных заинтересованных лиц для подготовки и проведения мероприятий по военно-патриотическому воспитанию и подготовки граждан к военной</w:t>
      </w:r>
      <w:r w:rsidR="0055051F">
        <w:rPr>
          <w:sz w:val="28"/>
          <w:szCs w:val="28"/>
          <w:lang w:eastAsia="ru-RU"/>
        </w:rPr>
        <w:t xml:space="preserve"> </w:t>
      </w:r>
      <w:r w:rsidRPr="0052320B">
        <w:rPr>
          <w:sz w:val="28"/>
          <w:szCs w:val="28"/>
          <w:lang w:eastAsia="ru-RU"/>
        </w:rPr>
        <w:t>службе.</w:t>
      </w:r>
      <w:r w:rsidRPr="00446766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5051F" w:rsidRDefault="0055051F" w:rsidP="0055051F">
      <w:pPr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55051F" w:rsidRDefault="0055051F" w:rsidP="0055051F">
      <w:pPr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446766" w:rsidRPr="00446766" w:rsidRDefault="00446766" w:rsidP="0055051F">
      <w:pPr>
        <w:jc w:val="center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44676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lastRenderedPageBreak/>
        <w:t>4. Порядок работы Центра</w:t>
      </w:r>
    </w:p>
    <w:p w:rsidR="00446766" w:rsidRPr="0052320B" w:rsidRDefault="00446766" w:rsidP="0052320B">
      <w:pPr>
        <w:rPr>
          <w:sz w:val="28"/>
          <w:szCs w:val="28"/>
          <w:lang w:eastAsia="ru-RU"/>
        </w:rPr>
      </w:pPr>
      <w:r w:rsidRPr="0052320B">
        <w:rPr>
          <w:sz w:val="28"/>
          <w:szCs w:val="28"/>
          <w:lang w:eastAsia="ru-RU"/>
        </w:rPr>
        <w:t>4.1. Руководящим органом Центра является Совет зонального центра военно-патриотического воспитания и подготовки граждан (молодежи) к военной службе в МО «Хивский район» (далее - Совет).</w:t>
      </w:r>
      <w:r w:rsidRPr="0052320B">
        <w:rPr>
          <w:sz w:val="28"/>
          <w:szCs w:val="28"/>
          <w:lang w:eastAsia="ru-RU"/>
        </w:rPr>
        <w:br/>
        <w:t>4.2. Совет состоит из председателя, заместителей председателя, секретаря и членов Совета.</w:t>
      </w:r>
      <w:r w:rsidRPr="0052320B">
        <w:rPr>
          <w:sz w:val="28"/>
          <w:szCs w:val="28"/>
          <w:lang w:eastAsia="ru-RU"/>
        </w:rPr>
        <w:br/>
        <w:t>4.3. Совет организует и контролирует работу Центра по всем направлениям его деятельности.</w:t>
      </w:r>
      <w:r w:rsidRPr="0052320B">
        <w:rPr>
          <w:sz w:val="28"/>
          <w:szCs w:val="28"/>
          <w:lang w:eastAsia="ru-RU"/>
        </w:rPr>
        <w:br/>
        <w:t>4.4. Совет работает на общественных началах.</w:t>
      </w:r>
      <w:r w:rsidRPr="0052320B">
        <w:rPr>
          <w:sz w:val="28"/>
          <w:szCs w:val="28"/>
          <w:lang w:eastAsia="ru-RU"/>
        </w:rPr>
        <w:br/>
        <w:t>4.5. Председатель Совета:</w:t>
      </w:r>
      <w:r w:rsidRPr="0052320B">
        <w:rPr>
          <w:sz w:val="28"/>
          <w:szCs w:val="28"/>
          <w:lang w:eastAsia="ru-RU"/>
        </w:rPr>
        <w:br/>
        <w:t>руководит деятельностью Совета;</w:t>
      </w:r>
      <w:r w:rsidRPr="0052320B">
        <w:rPr>
          <w:sz w:val="28"/>
          <w:szCs w:val="28"/>
          <w:lang w:eastAsia="ru-RU"/>
        </w:rPr>
        <w:br/>
        <w:t>утверждает план работы и повестку заседаний Совета;</w:t>
      </w:r>
      <w:r w:rsidRPr="0052320B">
        <w:rPr>
          <w:sz w:val="28"/>
          <w:szCs w:val="28"/>
          <w:lang w:eastAsia="ru-RU"/>
        </w:rPr>
        <w:br/>
        <w:t>назначает дату и время проведения заседаний Совета;</w:t>
      </w:r>
      <w:r w:rsidRPr="0052320B">
        <w:rPr>
          <w:sz w:val="28"/>
          <w:szCs w:val="28"/>
          <w:lang w:eastAsia="ru-RU"/>
        </w:rPr>
        <w:br/>
        <w:t>ведет заседание Совета;</w:t>
      </w:r>
      <w:r w:rsidRPr="0052320B">
        <w:rPr>
          <w:sz w:val="28"/>
          <w:szCs w:val="28"/>
          <w:lang w:eastAsia="ru-RU"/>
        </w:rPr>
        <w:br/>
        <w:t>утверждает протоколы заседаний Совета.</w:t>
      </w:r>
      <w:r w:rsidRPr="0052320B">
        <w:rPr>
          <w:sz w:val="28"/>
          <w:szCs w:val="28"/>
          <w:lang w:eastAsia="ru-RU"/>
        </w:rPr>
        <w:br/>
        <w:t>В случае отсутствия председателя Совета его полномочия осуществляет заместитель председателя Совета по поручению председателя Совета.</w:t>
      </w:r>
      <w:r w:rsidRPr="0052320B">
        <w:rPr>
          <w:sz w:val="28"/>
          <w:szCs w:val="28"/>
          <w:lang w:eastAsia="ru-RU"/>
        </w:rPr>
        <w:br/>
        <w:t>4.6. Секретарь Совета:</w:t>
      </w:r>
      <w:r w:rsidRPr="0052320B">
        <w:rPr>
          <w:sz w:val="28"/>
          <w:szCs w:val="28"/>
          <w:lang w:eastAsia="ru-RU"/>
        </w:rPr>
        <w:br/>
        <w:t>обобщает и представляет председателю Совета информационно-аналитические документы по вопросам деятельности Совета;</w:t>
      </w:r>
      <w:r w:rsidRPr="0052320B">
        <w:rPr>
          <w:sz w:val="28"/>
          <w:szCs w:val="28"/>
          <w:lang w:eastAsia="ru-RU"/>
        </w:rPr>
        <w:br/>
        <w:t>формирует план работы и повестку заседаний Совета, организует подготовку Совета, ведет протокол и оформляет решения Совета, готовит отчетную документацию;</w:t>
      </w:r>
      <w:r w:rsidRPr="0052320B">
        <w:rPr>
          <w:sz w:val="28"/>
          <w:szCs w:val="28"/>
          <w:lang w:eastAsia="ru-RU"/>
        </w:rPr>
        <w:br/>
        <w:t>осуществляет контроль за выполнением решений Совета.</w:t>
      </w:r>
      <w:r w:rsidRPr="0052320B">
        <w:rPr>
          <w:sz w:val="28"/>
          <w:szCs w:val="28"/>
          <w:lang w:eastAsia="ru-RU"/>
        </w:rPr>
        <w:br/>
        <w:t>4.7. Заседания Совета проводятся не реже одного раза в квартал. По инициативе председателя Совета могут проводиться внеочередные заседания Совета.</w:t>
      </w:r>
      <w:r w:rsidRPr="0052320B">
        <w:rPr>
          <w:sz w:val="28"/>
          <w:szCs w:val="28"/>
          <w:lang w:eastAsia="ru-RU"/>
        </w:rPr>
        <w:br/>
        <w:t>4.8. План работы и повестки заседаний Совета формируются на основании предложений членов Совета.</w:t>
      </w:r>
      <w:r w:rsidRPr="0052320B">
        <w:rPr>
          <w:sz w:val="28"/>
          <w:szCs w:val="28"/>
          <w:lang w:eastAsia="ru-RU"/>
        </w:rPr>
        <w:br/>
        <w:t>4.9. На каждый календарный год утверждается план работы Совета, который утверждается председателем Совета.</w:t>
      </w:r>
      <w:r w:rsidRPr="0052320B">
        <w:rPr>
          <w:sz w:val="28"/>
          <w:szCs w:val="28"/>
          <w:lang w:eastAsia="ru-RU"/>
        </w:rPr>
        <w:br/>
        <w:t>4.10. Члены Совета присутствуют на заседаниях лично.</w:t>
      </w:r>
      <w:r w:rsidRPr="0052320B">
        <w:rPr>
          <w:sz w:val="28"/>
          <w:szCs w:val="28"/>
          <w:lang w:eastAsia="ru-RU"/>
        </w:rPr>
        <w:br/>
        <w:t>При необходимости к участию в заседаниях Совета могут приглашаться представители органов исполнительной власти Республики Дагестан, органов местного самоуправления, представители организаций, осуществляющих военно-патриотическое воспитание и подготовку граждан к военной служб</w:t>
      </w:r>
      <w:r w:rsidR="0052320B">
        <w:rPr>
          <w:sz w:val="28"/>
          <w:szCs w:val="28"/>
          <w:lang w:eastAsia="ru-RU"/>
        </w:rPr>
        <w:t>е на территории МО «Хивский район»</w:t>
      </w:r>
      <w:r w:rsidRPr="0052320B">
        <w:rPr>
          <w:sz w:val="28"/>
          <w:szCs w:val="28"/>
          <w:lang w:eastAsia="ru-RU"/>
        </w:rPr>
        <w:t>, иные лица.</w:t>
      </w:r>
      <w:r w:rsidRPr="0052320B">
        <w:rPr>
          <w:sz w:val="28"/>
          <w:szCs w:val="28"/>
          <w:lang w:eastAsia="ru-RU"/>
        </w:rPr>
        <w:br/>
        <w:t>4.11. Решения Совета считаются правомочными, если на заседании присутствует не менее 50 процентов членов Совета. Решения принимаются большинством голосов присутствующих на заседании Совета и оформляются протоколом, который подписывается председателем Совета и секретарем Совета.</w:t>
      </w:r>
    </w:p>
    <w:p w:rsidR="002F3E2A" w:rsidRDefault="002F3E2A"/>
    <w:sectPr w:rsidR="002F3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766"/>
    <w:rsid w:val="002F3E2A"/>
    <w:rsid w:val="00446766"/>
    <w:rsid w:val="0052320B"/>
    <w:rsid w:val="0055051F"/>
    <w:rsid w:val="00805D90"/>
    <w:rsid w:val="00BE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05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05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8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9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9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6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5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70475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0493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219735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cs.cntd.ru/document/90219735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037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Шафи дядя</dc:creator>
  <cp:lastModifiedBy>Пользователь Windows</cp:lastModifiedBy>
  <cp:revision>2</cp:revision>
  <cp:lastPrinted>2023-11-07T07:24:00Z</cp:lastPrinted>
  <dcterms:created xsi:type="dcterms:W3CDTF">2023-11-09T07:29:00Z</dcterms:created>
  <dcterms:modified xsi:type="dcterms:W3CDTF">2023-11-09T07:29:00Z</dcterms:modified>
</cp:coreProperties>
</file>